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74" w:rsidRPr="006C0874" w:rsidRDefault="006C0874" w:rsidP="006C0874">
      <w:pPr>
        <w:jc w:val="right"/>
        <w:rPr>
          <w:rFonts w:ascii="Times New Roman" w:hAnsi="Times New Roman" w:cs="Times New Roman"/>
          <w:b/>
        </w:rPr>
      </w:pPr>
      <w:r w:rsidRPr="006C0874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 xml:space="preserve">1                                                                                                                                                         </w:t>
      </w:r>
      <w:r w:rsidR="006E1871">
        <w:rPr>
          <w:rFonts w:ascii="Times New Roman" w:hAnsi="Times New Roman" w:cs="Times New Roman"/>
          <w:b/>
        </w:rPr>
        <w:t>к приказу от 01.09.2021 № 77</w:t>
      </w:r>
      <w:r w:rsidRPr="006C0874">
        <w:rPr>
          <w:rFonts w:ascii="Times New Roman" w:hAnsi="Times New Roman" w:cs="Times New Roman"/>
          <w:b/>
        </w:rPr>
        <w:t>/15</w:t>
      </w:r>
    </w:p>
    <w:p w:rsidR="006C0874" w:rsidRPr="006C0874" w:rsidRDefault="006C0874" w:rsidP="006C08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74" w:rsidRPr="006C0874" w:rsidRDefault="006E1871" w:rsidP="006C0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6C0874" w:rsidRPr="006C0874">
        <w:rPr>
          <w:rFonts w:ascii="Times New Roman" w:hAnsi="Times New Roman" w:cs="Times New Roman"/>
          <w:b/>
          <w:sz w:val="24"/>
          <w:szCs w:val="24"/>
        </w:rPr>
        <w:t xml:space="preserve">ункциональные обязанности ответственного за профилактику </w:t>
      </w:r>
      <w:r w:rsidR="006C0874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</w:t>
      </w:r>
      <w:r w:rsidR="006C0874" w:rsidRPr="006C0874">
        <w:rPr>
          <w:rFonts w:ascii="Times New Roman" w:hAnsi="Times New Roman" w:cs="Times New Roman"/>
          <w:b/>
          <w:sz w:val="24"/>
          <w:szCs w:val="24"/>
        </w:rPr>
        <w:t>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«Сказка</w:t>
      </w:r>
      <w:r w:rsidR="006C0874">
        <w:rPr>
          <w:rFonts w:ascii="Times New Roman" w:hAnsi="Times New Roman" w:cs="Times New Roman"/>
          <w:b/>
          <w:sz w:val="24"/>
          <w:szCs w:val="24"/>
        </w:rPr>
        <w:t>»</w:t>
      </w:r>
    </w:p>
    <w:p w:rsidR="006C0874" w:rsidRP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874" w:rsidRP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1.1. Ответственный за профилактику коррупционных и иных правонарушений назначается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6C0874">
        <w:rPr>
          <w:rFonts w:ascii="Times New Roman" w:hAnsi="Times New Roman" w:cs="Times New Roman"/>
          <w:sz w:val="24"/>
          <w:szCs w:val="24"/>
        </w:rPr>
        <w:t xml:space="preserve">.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6C0874">
        <w:rPr>
          <w:rFonts w:ascii="Times New Roman" w:hAnsi="Times New Roman" w:cs="Times New Roman"/>
          <w:sz w:val="24"/>
          <w:szCs w:val="24"/>
        </w:rPr>
        <w:t xml:space="preserve">, изданного с соблюдением требований действующего законодательства.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1.2. Ответственный за профилактику коррупционных и иных правонарушений подчиняется непосредственно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6C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1.3. Ответственный за профилактику коррупционных и иных правонарушений должен знать: Конституцию Российской Федерации; действующее законодательство Российской Федерации об образовании; антикоррупционное законодательство Российской Федерации; трудовое законодательство Российской Федерации; теорию и методы управления образовательными системами; методы убеждения, аргументации своей позиции, установления контактов с обучающимися разного возраста, их родителями (законными представителями), педагогическими работниками; работниками образовательной организации;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распорядка; антикоррупционную политику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1.4. В своей деятельности ответственный за профилактику коррупционных и иных правонарушений должен руководствоваться: Конституцией Российской Федерации; Федеральным законом «О противодействии коррупции» от 25.12.2008 г. № 273-ФЭ; Трудовым кодексом Российской Федерации; Федеральным законом «Об образовании в Российской Федерации» от 29.12.2012 г. № 273-ФЭ; Гражданским кодексом Российской Федерации; Семейным кодексом Российской Федерации; Уголовным кодексом Российской Федерации; административным, трудовым и антикоррупционным законодательством; Антикоррупционной политикой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;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1.5 Основными функциями, выполняемыми ответственным за профилактику коррупционных и иных правонарушений, являются: обеспечение сотрудничества </w:t>
      </w:r>
      <w:r>
        <w:rPr>
          <w:rFonts w:ascii="Times New Roman" w:hAnsi="Times New Roman" w:cs="Times New Roman"/>
          <w:sz w:val="24"/>
          <w:szCs w:val="24"/>
        </w:rPr>
        <w:t>органзации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органами; разработка и внедрение в практику стандартов и процедур, направленных на обеспечение добросовестной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>; обеспечение предотвращения и урегулирования конфликта интересов; недопущение составления неофициальной отчетности и использования поддельных документов.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2.ДОЛЖНОСТНЫЕ ОБЯЗАННОСТИ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2.1. Ответственный за профилактику коррупционных и иных правонарушений анализирует: действующее антикоррупционное законодательство; коррупционные р</w:t>
      </w:r>
      <w:r>
        <w:rPr>
          <w:rFonts w:ascii="Times New Roman" w:hAnsi="Times New Roman" w:cs="Times New Roman"/>
          <w:sz w:val="24"/>
          <w:szCs w:val="24"/>
        </w:rPr>
        <w:t>иски в 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; издаваемые администрацией документы нормативного характера в аспекте противодействия коррупции.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2.2. Ответственный за профилактику коррупционных и иных правонарушений планирует и организует: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 или правонарушений, создающих условия для совершения коррупционных правонарушений; разработку локальных нормативных актов по профилактике коррупционных и иных правонарушений; осуществление систематического контроля за соблюдением требований антикоррупционной политики; консультативную помощь субъектам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работников и других участников </w:t>
      </w:r>
      <w:r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2.3. Ответственный за профилактику коррупционных и иных правонарушений контролирует выполнение Плана мероприятий по противодействию коррупции всеми работниками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2.4. Ответственный за профилактику коррупционных и иных правонарушений корректирует План мероприятий по противодействию коррупции и иные локальные нормативные акты, регламентирующие противодействие коррупции.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2.5. Ответственный за профилактику коррупционных и иных правонарушений разрабатывает локальные нормативные акты по противодействию коррупции.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2.6. Ответственный за профилактику коррупционных и иных правонарушений обеспечивает: оценку коррупционных рисков; выявление и урегулирование конфликта интересов; принятие мер по предупреждению коррупции при взаимодействии с контрагентами; своевременное внесение изменений в локальные нормативные акты по противодействию коррупции; взаимодействие с государственными органами, осуществляющими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874">
        <w:rPr>
          <w:rFonts w:ascii="Times New Roman" w:hAnsi="Times New Roman" w:cs="Times New Roman"/>
          <w:sz w:val="24"/>
          <w:szCs w:val="24"/>
        </w:rPr>
        <w:t xml:space="preserve">надзорные функции; участие представителей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в коллективных инициативах по противодействию коррупции; своевременное повышение квалификации работников в области противодействию коррупции; контроль качества реализации образовательных и воспитательных мероприятий в рамках реализации Программы по формированию антикоррупционного сознания обучающихся; информирование администрации о случаях совершения коррупционных правонарушений работниками, контрагентами организации или иными лицами.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3.ПРАВА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Ответственный за профилактику коррупционных и иных правонарушений имеет право в пределах своей компетенции: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3.1 знакомиться с любыми договорами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с участниками образовательных отношений и контрагентами;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3.2 предъявлять требования работникам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по соблюдению антикоррупционной политики;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3.3 представлять к дисциплинарной ответственности </w:t>
      </w:r>
      <w:r w:rsidR="00214E95"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работников, нарушающих требования антикоррупционной политики;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3.4 принимать участие в: рассмотрении споров, связанных с конфликтом интересов; веден</w:t>
      </w:r>
      <w:r w:rsidR="00214E95">
        <w:rPr>
          <w:rFonts w:ascii="Times New Roman" w:hAnsi="Times New Roman" w:cs="Times New Roman"/>
          <w:sz w:val="24"/>
          <w:szCs w:val="24"/>
        </w:rPr>
        <w:t>ии переговоров с контрагентами 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коррупции.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3.5запрашивать у </w:t>
      </w:r>
      <w:r w:rsidR="00214E95">
        <w:rPr>
          <w:rFonts w:ascii="Times New Roman" w:hAnsi="Times New Roman" w:cs="Times New Roman"/>
          <w:sz w:val="24"/>
          <w:szCs w:val="24"/>
        </w:rPr>
        <w:t>руководиеля</w:t>
      </w:r>
      <w:r w:rsidRPr="006C0874">
        <w:rPr>
          <w:rFonts w:ascii="Times New Roman" w:hAnsi="Times New Roman" w:cs="Times New Roman"/>
          <w:sz w:val="24"/>
          <w:szCs w:val="24"/>
        </w:rPr>
        <w:t xml:space="preserve">, получать и использовать информационные материалы и нормативно-правовые документы, необходимые для исполнения своих должностных обязанностей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3.6 повышать свою квалификацию по вопросам профилактики и предотвращения коррупции и связанным с ними проблемами.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4 ОТВЕТСТВЕННОСТЬ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4.1 За неисполнение или ненадлежащее исполнение без уважительных причин Устава и Правил внутреннего трудового распорядка, законных распоряжений </w:t>
      </w:r>
      <w:r w:rsidR="00214E9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6C0874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</w:t>
      </w:r>
      <w:r w:rsidR="00214E95">
        <w:rPr>
          <w:rFonts w:ascii="Times New Roman" w:hAnsi="Times New Roman" w:cs="Times New Roman"/>
          <w:sz w:val="24"/>
          <w:szCs w:val="24"/>
        </w:rPr>
        <w:t xml:space="preserve">щей инструкцией, в том числе за </w:t>
      </w:r>
      <w:r w:rsidRPr="006C0874">
        <w:rPr>
          <w:rFonts w:ascii="Times New Roman" w:hAnsi="Times New Roman" w:cs="Times New Roman"/>
          <w:sz w:val="24"/>
          <w:szCs w:val="24"/>
        </w:rPr>
        <w:t>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дисциплинарную, административную, гражданско-правовую ответственность в соответствии с законодательством Российской Федерации.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4.2 За нарушение правил пожарной безопасности, охраны труда, санитарно- гигиенических </w:t>
      </w:r>
      <w:r w:rsidR="00214E95">
        <w:rPr>
          <w:rFonts w:ascii="Times New Roman" w:hAnsi="Times New Roman" w:cs="Times New Roman"/>
          <w:sz w:val="24"/>
          <w:szCs w:val="24"/>
        </w:rPr>
        <w:t>правил организации воспитательно-образовательного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процесса ответственный за профилактику коррупционных и иных правонарушений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4.3 За виновное причинение образовательной организации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ответственный за профилактику коррупционных и иных правонарушений несет материальную ответственность в порядке и в пределах, установленных трудовым и (или) гражданским законодательством.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5.ВЗАИМООТНОШЕНИЯ, СВЯЗИ ПО ДОЛЖНОСТИ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Ответственный за профилактику коррупционных и иных правонарушений: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5.1 самостоятельно планирует свою работу на каждый календарный год. План работы утверждается </w:t>
      </w:r>
      <w:r w:rsidR="00214E95">
        <w:rPr>
          <w:rFonts w:ascii="Times New Roman" w:hAnsi="Times New Roman" w:cs="Times New Roman"/>
          <w:sz w:val="24"/>
          <w:szCs w:val="24"/>
        </w:rPr>
        <w:t>руководителем</w:t>
      </w:r>
      <w:r w:rsidRPr="006C0874">
        <w:rPr>
          <w:rFonts w:ascii="Times New Roman" w:hAnsi="Times New Roman" w:cs="Times New Roman"/>
          <w:sz w:val="24"/>
          <w:szCs w:val="24"/>
        </w:rPr>
        <w:t xml:space="preserve"> не позднее пяти дней с начала планируемого периода;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5.2 представляет </w:t>
      </w:r>
      <w:r w:rsidR="00214E95">
        <w:rPr>
          <w:rFonts w:ascii="Times New Roman" w:hAnsi="Times New Roman" w:cs="Times New Roman"/>
          <w:sz w:val="24"/>
          <w:szCs w:val="24"/>
        </w:rPr>
        <w:t>руководителю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письменный отчет о своей деятельности в течение 10 дней по окончании календарного года;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5.3 информирует </w:t>
      </w:r>
      <w:r w:rsidR="00214E95">
        <w:rPr>
          <w:rFonts w:ascii="Times New Roman" w:hAnsi="Times New Roman" w:cs="Times New Roman"/>
          <w:sz w:val="24"/>
          <w:szCs w:val="24"/>
        </w:rPr>
        <w:t>руководиьеля</w:t>
      </w:r>
      <w:r w:rsidRPr="006C0874">
        <w:rPr>
          <w:rFonts w:ascii="Times New Roman" w:hAnsi="Times New Roman" w:cs="Times New Roman"/>
          <w:sz w:val="24"/>
          <w:szCs w:val="24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 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5.4 получает от </w:t>
      </w:r>
      <w:r w:rsidR="00214E95">
        <w:rPr>
          <w:rFonts w:ascii="Times New Roman" w:hAnsi="Times New Roman" w:cs="Times New Roman"/>
          <w:sz w:val="24"/>
          <w:szCs w:val="24"/>
        </w:rPr>
        <w:t>руководителя</w:t>
      </w:r>
      <w:r w:rsidRPr="006C0874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 организационно</w:t>
      </w:r>
      <w:r w:rsidR="00214E95">
        <w:rPr>
          <w:rFonts w:ascii="Times New Roman" w:hAnsi="Times New Roman" w:cs="Times New Roman"/>
          <w:sz w:val="24"/>
          <w:szCs w:val="24"/>
        </w:rPr>
        <w:t>-</w:t>
      </w:r>
      <w:r w:rsidRPr="006C0874">
        <w:rPr>
          <w:rFonts w:ascii="Times New Roman" w:hAnsi="Times New Roman" w:cs="Times New Roman"/>
          <w:sz w:val="24"/>
          <w:szCs w:val="24"/>
        </w:rPr>
        <w:t>методического характера, знакомится под расписку с соответствующими документами;</w:t>
      </w:r>
    </w:p>
    <w:p w:rsid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 xml:space="preserve"> 5.5 систематически обменивается информацией по вопросам, входящим в его компетенцию, с работниками </w:t>
      </w:r>
      <w:r w:rsidR="00214E95">
        <w:rPr>
          <w:rFonts w:ascii="Times New Roman" w:hAnsi="Times New Roman" w:cs="Times New Roman"/>
          <w:sz w:val="24"/>
          <w:szCs w:val="24"/>
        </w:rPr>
        <w:t>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9CA" w:rsidRPr="006C0874" w:rsidRDefault="006C0874" w:rsidP="006C0874">
      <w:pPr>
        <w:jc w:val="both"/>
        <w:rPr>
          <w:rFonts w:ascii="Times New Roman" w:hAnsi="Times New Roman" w:cs="Times New Roman"/>
          <w:sz w:val="24"/>
          <w:szCs w:val="24"/>
        </w:rPr>
      </w:pPr>
      <w:r w:rsidRPr="006C0874"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874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214E95">
        <w:rPr>
          <w:rFonts w:ascii="Times New Roman" w:hAnsi="Times New Roman" w:cs="Times New Roman"/>
          <w:sz w:val="24"/>
          <w:szCs w:val="24"/>
        </w:rPr>
        <w:t>руководителю организации</w:t>
      </w:r>
      <w:r w:rsidRPr="006C0874">
        <w:rPr>
          <w:rFonts w:ascii="Times New Roman" w:hAnsi="Times New Roman" w:cs="Times New Roman"/>
          <w:sz w:val="24"/>
          <w:szCs w:val="24"/>
        </w:rPr>
        <w:t xml:space="preserve"> информацию, полученную на совещаниях и семинарах различного уровня, непосредственно после ее получения.</w:t>
      </w:r>
    </w:p>
    <w:sectPr w:rsidR="006D49CA" w:rsidRPr="006C0874" w:rsidSect="006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6C0874"/>
    <w:rsid w:val="00214E95"/>
    <w:rsid w:val="005B6DC2"/>
    <w:rsid w:val="0066689F"/>
    <w:rsid w:val="006C0874"/>
    <w:rsid w:val="006D49CA"/>
    <w:rsid w:val="006E1871"/>
    <w:rsid w:val="00D5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2021-12-19T13:40:00Z</dcterms:created>
  <dcterms:modified xsi:type="dcterms:W3CDTF">2021-12-19T14:00:00Z</dcterms:modified>
</cp:coreProperties>
</file>