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EC174A" w:rsidRPr="00EC174A" w:rsidRDefault="00EC174A" w:rsidP="00EC174A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681867"/>
          <w:spacing w:val="-15"/>
          <w:sz w:val="32"/>
          <w:szCs w:val="32"/>
          <w:lang w:eastAsia="ru-RU"/>
        </w:rPr>
      </w:pPr>
      <w:r w:rsidRPr="00EC174A">
        <w:rPr>
          <w:rFonts w:ascii="Times New Roman" w:eastAsia="Times New Roman" w:hAnsi="Times New Roman" w:cs="Times New Roman"/>
          <w:color w:val="681867"/>
          <w:spacing w:val="-15"/>
          <w:sz w:val="32"/>
          <w:szCs w:val="32"/>
          <w:lang w:eastAsia="ru-RU"/>
        </w:rPr>
        <w:fldChar w:fldCharType="begin"/>
      </w:r>
      <w:r w:rsidRPr="00EC174A">
        <w:rPr>
          <w:rFonts w:ascii="Times New Roman" w:eastAsia="Times New Roman" w:hAnsi="Times New Roman" w:cs="Times New Roman"/>
          <w:color w:val="681867"/>
          <w:spacing w:val="-15"/>
          <w:sz w:val="32"/>
          <w:szCs w:val="32"/>
          <w:lang w:eastAsia="ru-RU"/>
        </w:rPr>
        <w:instrText xml:space="preserve"> HYPERLINK "https://arsentjewkaschool.ru/?p=9156" \o "Постоянная ссылка на вкузбассе.рф – быстро и доступно" </w:instrText>
      </w:r>
      <w:r w:rsidRPr="00EC174A">
        <w:rPr>
          <w:rFonts w:ascii="Times New Roman" w:eastAsia="Times New Roman" w:hAnsi="Times New Roman" w:cs="Times New Roman"/>
          <w:color w:val="681867"/>
          <w:spacing w:val="-15"/>
          <w:sz w:val="32"/>
          <w:szCs w:val="32"/>
          <w:lang w:eastAsia="ru-RU"/>
        </w:rPr>
        <w:fldChar w:fldCharType="separate"/>
      </w:r>
      <w:r w:rsidRPr="00EC174A">
        <w:rPr>
          <w:rFonts w:ascii="Times New Roman" w:eastAsia="Times New Roman" w:hAnsi="Times New Roman" w:cs="Times New Roman"/>
          <w:b/>
          <w:bCs/>
          <w:color w:val="681867"/>
          <w:spacing w:val="-15"/>
          <w:sz w:val="32"/>
          <w:szCs w:val="32"/>
          <w:lang w:eastAsia="ru-RU"/>
        </w:rPr>
        <w:t xml:space="preserve">В </w:t>
      </w:r>
      <w:proofErr w:type="spellStart"/>
      <w:r w:rsidRPr="00EC174A">
        <w:rPr>
          <w:rFonts w:ascii="Times New Roman" w:eastAsia="Times New Roman" w:hAnsi="Times New Roman" w:cs="Times New Roman"/>
          <w:b/>
          <w:bCs/>
          <w:color w:val="681867"/>
          <w:spacing w:val="-15"/>
          <w:sz w:val="32"/>
          <w:szCs w:val="32"/>
          <w:lang w:eastAsia="ru-RU"/>
        </w:rPr>
        <w:t>кузбассе.рф</w:t>
      </w:r>
      <w:proofErr w:type="spellEnd"/>
      <w:r w:rsidRPr="00EC174A">
        <w:rPr>
          <w:rFonts w:ascii="Times New Roman" w:eastAsia="Times New Roman" w:hAnsi="Times New Roman" w:cs="Times New Roman"/>
          <w:b/>
          <w:bCs/>
          <w:color w:val="681867"/>
          <w:spacing w:val="-15"/>
          <w:sz w:val="32"/>
          <w:szCs w:val="32"/>
          <w:lang w:eastAsia="ru-RU"/>
        </w:rPr>
        <w:t xml:space="preserve"> – быстро и доступно</w:t>
      </w:r>
      <w:r w:rsidRPr="00EC174A">
        <w:rPr>
          <w:rFonts w:ascii="Times New Roman" w:eastAsia="Times New Roman" w:hAnsi="Times New Roman" w:cs="Times New Roman"/>
          <w:color w:val="681867"/>
          <w:spacing w:val="-15"/>
          <w:sz w:val="32"/>
          <w:szCs w:val="32"/>
          <w:lang w:eastAsia="ru-RU"/>
        </w:rPr>
        <w:fldChar w:fldCharType="end"/>
      </w:r>
    </w:p>
    <w:bookmarkEnd w:id="0"/>
    <w:p w:rsidR="00EC174A" w:rsidRPr="00EC174A" w:rsidRDefault="00EC174A" w:rsidP="00EC174A">
      <w:pPr>
        <w:shd w:val="clear" w:color="auto" w:fill="FFFFFF" w:themeFill="background1"/>
        <w:spacing w:before="300" w:after="30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Кемеровской области — Кузбасса начал работу региональный портал государственных и муниципальных услуг </w:t>
      </w:r>
      <w:proofErr w:type="spellStart"/>
      <w:r w:rsidRPr="00EC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вкузбассе.рф</w:t>
      </w:r>
      <w:proofErr w:type="spellEnd"/>
      <w:r w:rsidRPr="00EC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Обращение в региональные государственные органы и учреждения для физических и юридических лиц становится делом нескольких минут.</w:t>
      </w:r>
    </w:p>
    <w:p w:rsidR="00EC174A" w:rsidRPr="00EC174A" w:rsidRDefault="00EC174A" w:rsidP="00EC174A">
      <w:pPr>
        <w:shd w:val="clear" w:color="auto" w:fill="FFFFFF" w:themeFill="background1"/>
        <w:spacing w:before="300" w:after="30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помощью регионального портала жители Кузбасса могут подать заявление на зачисление ребёнка в школу или дошкольное учреждение, оформить региональные льготы, получить содействие в трудоустройстве, записаться на приём к медицинским специалистам, оплатить штрафы ГИБДД и коммунальные услуги. Там же можно ознакомиться с полным перечнем льгот для многодетных и малоимущих семей, а также направить заявление на оформление пособий на детей. </w:t>
      </w:r>
    </w:p>
    <w:p w:rsidR="00EC174A" w:rsidRPr="00EC174A" w:rsidRDefault="00EC174A" w:rsidP="00EC174A">
      <w:pPr>
        <w:shd w:val="clear" w:color="auto" w:fill="FFFFFF" w:themeFill="background1"/>
        <w:spacing w:before="300" w:after="30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портала есть и другие полезные возможности.  К примеру, любители активного отдыха и горнолыжного спорта с постоянной или временной пропиской в Кузбассе могут воспользоваться программой лояльности от туристического комплекса «</w:t>
      </w:r>
      <w:proofErr w:type="spellStart"/>
      <w:r w:rsidRPr="00EC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Шерегеш</w:t>
      </w:r>
      <w:proofErr w:type="spellEnd"/>
      <w:r w:rsidRPr="00EC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Для этого достаточно авторизоваться на региональном портале </w:t>
      </w:r>
      <w:proofErr w:type="spellStart"/>
      <w:proofErr w:type="gramStart"/>
      <w:r w:rsidRPr="00EC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вкузбассе.рф</w:t>
      </w:r>
      <w:proofErr w:type="spellEnd"/>
      <w:proofErr w:type="gramEnd"/>
      <w:r w:rsidRPr="00EC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и подать заявление на регистрацию в Программе. Пользователи национальной платёжной системы МИР при оплате услуг партнёров сервиса получат </w:t>
      </w:r>
      <w:proofErr w:type="spellStart"/>
      <w:r w:rsidRPr="00EC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кешбэк</w:t>
      </w:r>
      <w:proofErr w:type="spellEnd"/>
      <w:r w:rsidRPr="00EC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от 10 до 50% от потраченной суммы.</w:t>
      </w:r>
    </w:p>
    <w:p w:rsidR="00EC174A" w:rsidRPr="00EC174A" w:rsidRDefault="00EC174A" w:rsidP="00EC174A">
      <w:pPr>
        <w:shd w:val="clear" w:color="auto" w:fill="FFFFFF" w:themeFill="background1"/>
        <w:spacing w:before="300" w:after="30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Зарегистрироваться на портале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EC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кузбассе.рф</w:t>
      </w:r>
      <w:proofErr w:type="spellEnd"/>
      <w:proofErr w:type="gramEnd"/>
      <w:r w:rsidRPr="00EC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очень просто. Сделать это можно одним из следующих способов:</w:t>
      </w:r>
      <w:r w:rsidRPr="00EC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— воспользоваться учётной записью единого портала </w:t>
      </w:r>
      <w:proofErr w:type="spellStart"/>
      <w:r w:rsidRPr="00EC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Pr="00EC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EC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— зарегистрироваться через приложения банка, клиентом которого вы являетесь;</w:t>
      </w:r>
      <w:r w:rsidRPr="00EC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— указать телефон или электронную почту, получить код и ввести собственный пароль;</w:t>
      </w:r>
      <w:r w:rsidRPr="00EC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— обратиться для регистрации в любой МФЦ.</w:t>
      </w:r>
    </w:p>
    <w:p w:rsidR="00EC174A" w:rsidRPr="00EC174A" w:rsidRDefault="00EC174A" w:rsidP="00EC174A">
      <w:pPr>
        <w:shd w:val="clear" w:color="auto" w:fill="FFFFFF" w:themeFill="background1"/>
        <w:spacing w:before="300" w:after="30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Когда-то за справками и документами нужно было ходить самостоятельно. Сейчас всё можно сделать по принципу одного окна. Подача любого заявления на </w:t>
      </w:r>
      <w:proofErr w:type="spellStart"/>
      <w:proofErr w:type="gramStart"/>
      <w:r w:rsidRPr="00EC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вкузбассе.рф</w:t>
      </w:r>
      <w:proofErr w:type="spellEnd"/>
      <w:proofErr w:type="gramEnd"/>
      <w:r w:rsidRPr="00EC1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занимает всего несколько минут.  </w:t>
      </w:r>
    </w:p>
    <w:p w:rsidR="00E92653" w:rsidRPr="00EC174A" w:rsidRDefault="00E92653" w:rsidP="00EC174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E92653" w:rsidRPr="00EC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46"/>
    <w:rsid w:val="001C4007"/>
    <w:rsid w:val="00AA2F46"/>
    <w:rsid w:val="00E92653"/>
    <w:rsid w:val="00EC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07E4"/>
  <w15:chartTrackingRefBased/>
  <w15:docId w15:val="{AEB8DA9A-4C49-4515-9CAA-2F83B211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2</cp:revision>
  <dcterms:created xsi:type="dcterms:W3CDTF">2024-12-18T05:16:00Z</dcterms:created>
  <dcterms:modified xsi:type="dcterms:W3CDTF">2024-12-18T05:19:00Z</dcterms:modified>
</cp:coreProperties>
</file>