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F7" w:rsidRDefault="00157AF7" w:rsidP="00157A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AF7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по наставничеству </w:t>
      </w:r>
    </w:p>
    <w:p w:rsidR="00157AF7" w:rsidRPr="00157AF7" w:rsidRDefault="00157AF7" w:rsidP="00157A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AF7">
        <w:rPr>
          <w:rFonts w:ascii="Times New Roman" w:hAnsi="Times New Roman" w:cs="Times New Roman"/>
          <w:b/>
          <w:bCs/>
          <w:sz w:val="28"/>
          <w:szCs w:val="28"/>
        </w:rPr>
        <w:t>в МБДОУ "Детский сад «Сказка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57AF7" w:rsidRPr="00157AF7" w:rsidRDefault="00157AF7" w:rsidP="00157A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AF7">
        <w:rPr>
          <w:rFonts w:ascii="Times New Roman" w:hAnsi="Times New Roman" w:cs="Times New Roman"/>
          <w:b/>
          <w:bCs/>
          <w:sz w:val="28"/>
          <w:szCs w:val="28"/>
        </w:rPr>
        <w:t>Роль наставничества в современном образовании</w:t>
      </w:r>
    </w:p>
    <w:p w:rsidR="00157AF7" w:rsidRPr="00157AF7" w:rsidRDefault="00157AF7" w:rsidP="00157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b/>
          <w:bCs/>
          <w:sz w:val="28"/>
          <w:szCs w:val="28"/>
        </w:rPr>
        <w:t>Наставничество</w:t>
      </w:r>
      <w:r w:rsidRPr="00157AF7">
        <w:rPr>
          <w:rFonts w:ascii="Times New Roman" w:hAnsi="Times New Roman" w:cs="Times New Roman"/>
          <w:sz w:val="28"/>
          <w:szCs w:val="28"/>
        </w:rPr>
        <w:t> 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Задача наставника – помочь молодому учителю реализовать себя, развить личностные качества, коммуникативные и управленческие умения. Наиболее распространена в профессиональных образовательных организациях такая практика наставничества, как работа с начинающими педагогами, однако в современных динамичных условиях развивается и такая практика наставничества, которая охватывает не только начинающих педагогов, но и, в идеале, всех участников образовательного процесса.</w:t>
      </w:r>
    </w:p>
    <w:p w:rsidR="00157AF7" w:rsidRPr="00157AF7" w:rsidRDefault="00157AF7" w:rsidP="00157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b/>
          <w:bCs/>
          <w:sz w:val="28"/>
          <w:szCs w:val="28"/>
        </w:rPr>
        <w:t>Наставничество</w:t>
      </w:r>
      <w:r w:rsidRPr="00157AF7">
        <w:rPr>
          <w:rFonts w:ascii="Times New Roman" w:hAnsi="Times New Roman" w:cs="Times New Roman"/>
          <w:sz w:val="28"/>
          <w:szCs w:val="28"/>
        </w:rPr>
        <w:t> может быть </w:t>
      </w:r>
      <w:r w:rsidRPr="00157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коллективным</w:t>
      </w:r>
      <w:r w:rsidRPr="00157AF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57AF7">
        <w:rPr>
          <w:rFonts w:ascii="Times New Roman" w:hAnsi="Times New Roman" w:cs="Times New Roman"/>
          <w:sz w:val="28"/>
          <w:szCs w:val="28"/>
        </w:rPr>
        <w:t> когда за одним молодым или начинающим специалистом закрепляется несколько наставников, и </w:t>
      </w:r>
      <w:r w:rsidRPr="00157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индивидуальным</w:t>
      </w:r>
      <w:r w:rsidRPr="00157AF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57AF7">
        <w:rPr>
          <w:rFonts w:ascii="Times New Roman" w:hAnsi="Times New Roman" w:cs="Times New Roman"/>
          <w:sz w:val="28"/>
          <w:szCs w:val="28"/>
        </w:rPr>
        <w:t> В опыте работы нашего учреждения используется индивидуальная форма наставничества, хотя и другие педагоги всегда с готовностью делятся опытом и рады помочь молодому или начинающему коллеге.</w:t>
      </w:r>
    </w:p>
    <w:p w:rsidR="00157AF7" w:rsidRPr="00157AF7" w:rsidRDefault="00157AF7" w:rsidP="00157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b/>
          <w:bCs/>
          <w:sz w:val="28"/>
          <w:szCs w:val="28"/>
        </w:rPr>
        <w:t>Наставничество направлено</w:t>
      </w:r>
      <w:r w:rsidRPr="00157AF7">
        <w:rPr>
          <w:rFonts w:ascii="Times New Roman" w:hAnsi="Times New Roman" w:cs="Times New Roman"/>
          <w:sz w:val="28"/>
          <w:szCs w:val="28"/>
        </w:rPr>
        <w:t> на обеспечение более быстрого вхождения в должность молодого педагога и в нашей практике позволяет:</w:t>
      </w:r>
    </w:p>
    <w:p w:rsidR="00157AF7" w:rsidRPr="00157AF7" w:rsidRDefault="00157AF7" w:rsidP="00157AF7">
      <w:pPr>
        <w:jc w:val="both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</w:rPr>
        <w:t>– повысить качество профессиональной подготовки и квалификации;</w:t>
      </w:r>
      <w:r w:rsidRPr="00157AF7">
        <w:rPr>
          <w:rFonts w:ascii="Times New Roman" w:hAnsi="Times New Roman" w:cs="Times New Roman"/>
          <w:sz w:val="28"/>
          <w:szCs w:val="28"/>
        </w:rPr>
        <w:br/>
        <w:t>– развить у молодых и начинающих специалистов позитивное отношение к педагогической деятельности, дать им возможность быстрее достичь рабочих показателей, необходимых ОУ;</w:t>
      </w:r>
      <w:r w:rsidRPr="00157AF7">
        <w:rPr>
          <w:rFonts w:ascii="Times New Roman" w:hAnsi="Times New Roman" w:cs="Times New Roman"/>
          <w:sz w:val="28"/>
          <w:szCs w:val="28"/>
        </w:rPr>
        <w:br/>
        <w:t>– предоставить наставникам возможность карьерного роста, поощрить за хорошую работу, признать их заслуги;</w:t>
      </w:r>
      <w:r w:rsidRPr="00157AF7">
        <w:rPr>
          <w:rFonts w:ascii="Times New Roman" w:hAnsi="Times New Roman" w:cs="Times New Roman"/>
          <w:sz w:val="28"/>
          <w:szCs w:val="28"/>
        </w:rPr>
        <w:br/>
        <w:t>– снизить текучесть кадров, уменьшив количество молодых специалистов, уволившихся в течение первых лет педагогической деятельности.</w:t>
      </w:r>
    </w:p>
    <w:p w:rsidR="00157AF7" w:rsidRPr="00157AF7" w:rsidRDefault="00157AF7" w:rsidP="00157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b/>
          <w:bCs/>
          <w:sz w:val="28"/>
          <w:szCs w:val="28"/>
        </w:rPr>
        <w:t>Целью </w:t>
      </w:r>
      <w:r w:rsidRPr="00157AF7">
        <w:rPr>
          <w:rFonts w:ascii="Times New Roman" w:hAnsi="Times New Roman" w:cs="Times New Roman"/>
          <w:sz w:val="28"/>
          <w:szCs w:val="28"/>
        </w:rPr>
        <w:t>наставничества является оказание помощи молодым и начинающим педагогам в их профессиональном становлении, а также формирование в нашем образовательном учреждении кадрового ядра.</w:t>
      </w:r>
    </w:p>
    <w:p w:rsidR="00157AF7" w:rsidRPr="00157AF7" w:rsidRDefault="00157AF7" w:rsidP="00157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</w:rPr>
        <w:t>Основными </w:t>
      </w:r>
      <w:r w:rsidRPr="00157AF7">
        <w:rPr>
          <w:rFonts w:ascii="Times New Roman" w:hAnsi="Times New Roman" w:cs="Times New Roman"/>
          <w:b/>
          <w:bCs/>
          <w:sz w:val="28"/>
          <w:szCs w:val="28"/>
        </w:rPr>
        <w:t>задачами </w:t>
      </w:r>
      <w:r w:rsidRPr="00157AF7">
        <w:rPr>
          <w:rFonts w:ascii="Times New Roman" w:hAnsi="Times New Roman" w:cs="Times New Roman"/>
          <w:sz w:val="28"/>
          <w:szCs w:val="28"/>
        </w:rPr>
        <w:t>педагогического наставничества мы считаем:</w:t>
      </w:r>
    </w:p>
    <w:p w:rsidR="00157AF7" w:rsidRPr="00157AF7" w:rsidRDefault="00157AF7" w:rsidP="00136EB2">
      <w:pPr>
        <w:jc w:val="both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</w:rPr>
        <w:t>– привитие молодым и начинающим специалистам интереса к педагогической деятельности и закрепление педагогов в ДОУ;</w:t>
      </w:r>
      <w:r w:rsidRPr="00157AF7">
        <w:rPr>
          <w:rFonts w:ascii="Times New Roman" w:hAnsi="Times New Roman" w:cs="Times New Roman"/>
          <w:sz w:val="28"/>
          <w:szCs w:val="28"/>
        </w:rPr>
        <w:br/>
        <w:t xml:space="preserve">– ускорение процесса профессионального становления педагога и развитие способности самостоятельно и </w:t>
      </w:r>
      <w:bookmarkStart w:id="0" w:name="_GoBack"/>
      <w:bookmarkEnd w:id="0"/>
      <w:r w:rsidRPr="00157AF7">
        <w:rPr>
          <w:rFonts w:ascii="Times New Roman" w:hAnsi="Times New Roman" w:cs="Times New Roman"/>
          <w:sz w:val="28"/>
          <w:szCs w:val="28"/>
        </w:rPr>
        <w:t xml:space="preserve">качественно выполнять возложенные на него </w:t>
      </w:r>
      <w:r w:rsidRPr="00157AF7">
        <w:rPr>
          <w:rFonts w:ascii="Times New Roman" w:hAnsi="Times New Roman" w:cs="Times New Roman"/>
          <w:sz w:val="28"/>
          <w:szCs w:val="28"/>
        </w:rPr>
        <w:lastRenderedPageBreak/>
        <w:t>обязанности по занимаемой должности;</w:t>
      </w:r>
      <w:r w:rsidRPr="00157AF7">
        <w:rPr>
          <w:rFonts w:ascii="Times New Roman" w:hAnsi="Times New Roman" w:cs="Times New Roman"/>
          <w:sz w:val="28"/>
          <w:szCs w:val="28"/>
        </w:rPr>
        <w:br/>
        <w:t>– адаптация к корпоративной культуре, усвоение лучших традиций коллектива, правил поведения в образовательном учреждении, сознательное и творческое отношение к выполнению своих должностных обязанностей.</w:t>
      </w:r>
    </w:p>
    <w:p w:rsidR="00157AF7" w:rsidRPr="00157AF7" w:rsidRDefault="00157AF7" w:rsidP="00157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</w:rPr>
        <w:t>В формировании системы наставничества мы определяем такие </w:t>
      </w:r>
      <w:r w:rsidRPr="00157AF7">
        <w:rPr>
          <w:rFonts w:ascii="Times New Roman" w:hAnsi="Times New Roman" w:cs="Times New Roman"/>
          <w:b/>
          <w:bCs/>
          <w:sz w:val="28"/>
          <w:szCs w:val="28"/>
        </w:rPr>
        <w:t>основные принципы</w:t>
      </w:r>
      <w:r w:rsidRPr="00157AF7">
        <w:rPr>
          <w:rFonts w:ascii="Times New Roman" w:hAnsi="Times New Roman" w:cs="Times New Roman"/>
          <w:sz w:val="28"/>
          <w:szCs w:val="28"/>
        </w:rPr>
        <w:t>:</w:t>
      </w:r>
    </w:p>
    <w:p w:rsidR="00157AF7" w:rsidRPr="00157AF7" w:rsidRDefault="00157AF7" w:rsidP="00157AF7">
      <w:pPr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</w:rPr>
        <w:t>1. Добровольность и целеустремленность работы наставника.</w:t>
      </w:r>
      <w:r w:rsidRPr="00157AF7">
        <w:rPr>
          <w:rFonts w:ascii="Times New Roman" w:hAnsi="Times New Roman" w:cs="Times New Roman"/>
          <w:sz w:val="28"/>
          <w:szCs w:val="28"/>
        </w:rPr>
        <w:br/>
        <w:t>2. Контакт наставника и подшефного.</w:t>
      </w:r>
      <w:r w:rsidRPr="00157AF7">
        <w:rPr>
          <w:rFonts w:ascii="Times New Roman" w:hAnsi="Times New Roman" w:cs="Times New Roman"/>
          <w:sz w:val="28"/>
          <w:szCs w:val="28"/>
        </w:rPr>
        <w:br/>
        <w:t>3. Личный пример наставника.</w:t>
      </w:r>
      <w:r w:rsidRPr="00157AF7">
        <w:rPr>
          <w:rFonts w:ascii="Times New Roman" w:hAnsi="Times New Roman" w:cs="Times New Roman"/>
          <w:sz w:val="28"/>
          <w:szCs w:val="28"/>
        </w:rPr>
        <w:br/>
        <w:t>4. Доброжелательность и взаимное уважение.</w:t>
      </w:r>
      <w:r w:rsidRPr="00157AF7">
        <w:rPr>
          <w:rFonts w:ascii="Times New Roman" w:hAnsi="Times New Roman" w:cs="Times New Roman"/>
          <w:sz w:val="28"/>
          <w:szCs w:val="28"/>
        </w:rPr>
        <w:br/>
        <w:t>5. Уважительное отношение к мнению подшефного.</w:t>
      </w:r>
      <w:r w:rsidRPr="00157AF7">
        <w:rPr>
          <w:rFonts w:ascii="Times New Roman" w:hAnsi="Times New Roman" w:cs="Times New Roman"/>
          <w:sz w:val="28"/>
          <w:szCs w:val="28"/>
        </w:rPr>
        <w:br/>
        <w:t>6. Направленность плановой деятельности наставника на воспитание и профессиональное становление подшефного.</w:t>
      </w:r>
    </w:p>
    <w:p w:rsidR="00157AF7" w:rsidRPr="00157AF7" w:rsidRDefault="00157AF7" w:rsidP="00157A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</w:rPr>
        <w:t>Чтобы взаимодействие с молодыми специалистами было конструктивным, наставнику необходимо помнить, что он не может и не должен постоянно поучать молодого и неопытного коллегу или только демонстрировать свой собственный опыт. 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</w:t>
      </w:r>
      <w:r w:rsidRPr="00157AF7">
        <w:rPr>
          <w:rFonts w:ascii="Times New Roman" w:hAnsi="Times New Roman" w:cs="Times New Roman"/>
          <w:b/>
          <w:bCs/>
          <w:sz w:val="28"/>
          <w:szCs w:val="28"/>
        </w:rPr>
        <w:t> формы и методы: </w:t>
      </w:r>
    </w:p>
    <w:p w:rsidR="00157AF7" w:rsidRPr="00157AF7" w:rsidRDefault="00157AF7" w:rsidP="00157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sz w:val="28"/>
          <w:szCs w:val="28"/>
        </w:rPr>
        <w:t>– обучение на рабочем месте;</w:t>
      </w:r>
      <w:r w:rsidRPr="00157AF7">
        <w:rPr>
          <w:rFonts w:ascii="Times New Roman" w:hAnsi="Times New Roman" w:cs="Times New Roman"/>
          <w:sz w:val="28"/>
          <w:szCs w:val="28"/>
        </w:rPr>
        <w:br/>
        <w:t>– участие в работе методических объединений (ДОУ, района, города);</w:t>
      </w:r>
      <w:r w:rsidRPr="00157AF7">
        <w:rPr>
          <w:rFonts w:ascii="Times New Roman" w:hAnsi="Times New Roman" w:cs="Times New Roman"/>
          <w:sz w:val="28"/>
          <w:szCs w:val="28"/>
        </w:rPr>
        <w:br/>
        <w:t>– самообразование, включающее самостоятельное изучение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F7">
        <w:rPr>
          <w:rFonts w:ascii="Times New Roman" w:hAnsi="Times New Roman" w:cs="Times New Roman"/>
          <w:sz w:val="28"/>
          <w:szCs w:val="28"/>
        </w:rPr>
        <w:t>программы;</w:t>
      </w:r>
      <w:r w:rsidRPr="00157AF7">
        <w:rPr>
          <w:rFonts w:ascii="Times New Roman" w:hAnsi="Times New Roman" w:cs="Times New Roman"/>
          <w:sz w:val="28"/>
          <w:szCs w:val="28"/>
        </w:rPr>
        <w:br/>
        <w:t>– обучение на курсах повышения квалификации;</w:t>
      </w:r>
      <w:r w:rsidRPr="00157AF7">
        <w:rPr>
          <w:rFonts w:ascii="Times New Roman" w:hAnsi="Times New Roman" w:cs="Times New Roman"/>
          <w:sz w:val="28"/>
          <w:szCs w:val="28"/>
        </w:rPr>
        <w:br/>
        <w:t>– открытые занятия коллег;</w:t>
      </w:r>
      <w:r w:rsidRPr="00157AF7">
        <w:rPr>
          <w:rFonts w:ascii="Times New Roman" w:hAnsi="Times New Roman" w:cs="Times New Roman"/>
          <w:sz w:val="28"/>
          <w:szCs w:val="28"/>
        </w:rPr>
        <w:br/>
        <w:t>– решение и анализ педагогических ситуаций;</w:t>
      </w:r>
      <w:r w:rsidRPr="00157AF7">
        <w:rPr>
          <w:rFonts w:ascii="Times New Roman" w:hAnsi="Times New Roman" w:cs="Times New Roman"/>
          <w:sz w:val="28"/>
          <w:szCs w:val="28"/>
        </w:rPr>
        <w:br/>
        <w:t>– обучение составлению подробных планов-конспектов занятий и т.д.</w:t>
      </w:r>
    </w:p>
    <w:p w:rsidR="00E92653" w:rsidRPr="00157AF7" w:rsidRDefault="00E92653" w:rsidP="00157AF7">
      <w:pPr>
        <w:rPr>
          <w:rFonts w:ascii="Times New Roman" w:hAnsi="Times New Roman" w:cs="Times New Roman"/>
          <w:sz w:val="28"/>
          <w:szCs w:val="28"/>
        </w:rPr>
      </w:pPr>
    </w:p>
    <w:sectPr w:rsidR="00E92653" w:rsidRPr="0015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C9"/>
    <w:rsid w:val="00136EB2"/>
    <w:rsid w:val="00157AF7"/>
    <w:rsid w:val="001C4007"/>
    <w:rsid w:val="00E92653"/>
    <w:rsid w:val="00FC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915F"/>
  <w15:chartTrackingRefBased/>
  <w15:docId w15:val="{AD21BD99-25D2-4041-90F1-B05E3B22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3</cp:revision>
  <dcterms:created xsi:type="dcterms:W3CDTF">2025-04-14T02:04:00Z</dcterms:created>
  <dcterms:modified xsi:type="dcterms:W3CDTF">2025-04-14T02:10:00Z</dcterms:modified>
</cp:coreProperties>
</file>