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rFonts w:ascii="Inter" w:hAnsi="Inter"/>
          <w:b/>
          <w:bCs/>
          <w:color w:val="101010"/>
          <w:sz w:val="30"/>
          <w:szCs w:val="30"/>
        </w:rPr>
        <w:t>ПАМЯТКА о безопасности на водоёмах в летний период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</w:t>
      </w:r>
      <w:bookmarkStart w:id="0" w:name="_GoBack"/>
      <w:bookmarkEnd w:id="0"/>
      <w:r>
        <w:rPr>
          <w:rStyle w:val="c1"/>
          <w:rFonts w:ascii="Inter" w:hAnsi="Inter"/>
          <w:color w:val="101010"/>
          <w:sz w:val="30"/>
          <w:szCs w:val="30"/>
        </w:rPr>
        <w:t xml:space="preserve"> Вместе с этим вода регулярно уносит жизни. Помните: купание в нетрезвом виде может привести к трагическому исходу!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При купании недопустимо: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1. Плавать в незнакомом месте, под мостами и у плотин.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2. Нырять с высоты, не зная глубины и рельефа дна.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3. Заплывать за буйки и ограждения.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 xml:space="preserve">4. Приближаться к судам, плотам и иным </w:t>
      </w:r>
      <w:proofErr w:type="spellStart"/>
      <w:r>
        <w:rPr>
          <w:rStyle w:val="c1"/>
          <w:rFonts w:ascii="Inter" w:hAnsi="Inter"/>
          <w:color w:val="101010"/>
          <w:sz w:val="30"/>
          <w:szCs w:val="30"/>
        </w:rPr>
        <w:t>плавсредствам</w:t>
      </w:r>
      <w:proofErr w:type="spellEnd"/>
      <w:r>
        <w:rPr>
          <w:rStyle w:val="c1"/>
          <w:rFonts w:ascii="Inter" w:hAnsi="Inter"/>
          <w:color w:val="101010"/>
          <w:sz w:val="30"/>
          <w:szCs w:val="30"/>
        </w:rPr>
        <w:t>.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5. Прыгать в воду с лодок, катеров, причалов.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6. Хватать друг друга за руки и ноги во время игр на воде.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Не умеющим плавать купаться только в специально оборудованных местах глубиной не более 1-2 метра!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rFonts w:ascii="Inter" w:hAnsi="Inter"/>
          <w:b/>
          <w:bCs/>
          <w:color w:val="101010"/>
          <w:sz w:val="30"/>
          <w:szCs w:val="30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rFonts w:ascii="Inter" w:hAnsi="Inter"/>
          <w:b/>
          <w:bCs/>
          <w:color w:val="101010"/>
          <w:sz w:val="30"/>
          <w:szCs w:val="30"/>
        </w:rPr>
        <w:t>Помните! Только неукоснительное соблюдение мер безопасного поведения на воде может предупредить беду.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ascii="Inter" w:hAnsi="Inter"/>
          <w:color w:val="101010"/>
          <w:sz w:val="30"/>
          <w:szCs w:val="30"/>
          <w:u w:val="single"/>
        </w:rPr>
        <w:t>УВАЖАЕМЫЕ ВЗРОСЛЫЕ: РОДИТЕЛИ, РУКОВОДИТЕЛИ ОБРАЗОВАТЕЛЬНЫХ УЧРЕЖДЕНИЙ, ПЕДАГОГИ!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Безопасность жизни детей на водоемах во многих случаях зависит ТОЛЬКО ОТ ВАС!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Категорически запрещено купание: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- детей без надзора взрослых;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- в незнакомых местах;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- на надувных матрацах, камерах и других плавательных средствах (без надзора взрослых);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Необходимо соблюдать следующие правила: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- Прежде чем войти в воду, сделайте разминку, выполнив несколько легких упражнений.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lastRenderedPageBreak/>
        <w:t>- Постепенно входите в воду, убедившись в том, что температура воды комфортна для тела (не ниже установленной нормы).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- Продолжительность купания - не более 30 минут, при невысокой температуре воды - не более 5-6 минут.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- Во избежание перегревания отдыхайте на пляже в головном уборе.</w:t>
      </w:r>
    </w:p>
    <w:p w:rsidR="00010AEE" w:rsidRDefault="00010AEE" w:rsidP="00010A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Inter" w:hAnsi="Inter"/>
          <w:color w:val="101010"/>
          <w:sz w:val="30"/>
          <w:szCs w:val="30"/>
        </w:rPr>
        <w:t>- Не допускать ситуаций неоправданного риска, шалости на воде.</w:t>
      </w:r>
    </w:p>
    <w:p w:rsidR="00E92653" w:rsidRDefault="00E92653"/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6C"/>
    <w:rsid w:val="00010AEE"/>
    <w:rsid w:val="001B4B6C"/>
    <w:rsid w:val="001C4007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1EF8"/>
  <w15:chartTrackingRefBased/>
  <w15:docId w15:val="{1CCF84F6-7229-4378-B24A-BAB9CADF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1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0AEE"/>
  </w:style>
  <w:style w:type="character" w:customStyle="1" w:styleId="c1">
    <w:name w:val="c1"/>
    <w:basedOn w:val="a0"/>
    <w:rsid w:val="00010AEE"/>
  </w:style>
  <w:style w:type="character" w:customStyle="1" w:styleId="c2">
    <w:name w:val="c2"/>
    <w:basedOn w:val="a0"/>
    <w:rsid w:val="00010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2</cp:revision>
  <dcterms:created xsi:type="dcterms:W3CDTF">2025-06-05T06:08:00Z</dcterms:created>
  <dcterms:modified xsi:type="dcterms:W3CDTF">2025-06-05T06:09:00Z</dcterms:modified>
</cp:coreProperties>
</file>